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A2" w:rsidRPr="00AC79A2" w:rsidRDefault="00AC79A2" w:rsidP="00AC79A2">
      <w:pPr>
        <w:ind w:firstLine="709"/>
        <w:jc w:val="center"/>
        <w:rPr>
          <w:color w:val="E36C0A" w:themeColor="accent6" w:themeShade="BF"/>
          <w:sz w:val="40"/>
          <w:szCs w:val="40"/>
        </w:rPr>
      </w:pPr>
      <w:r w:rsidRPr="00AC79A2">
        <w:rPr>
          <w:b/>
          <w:color w:val="E36C0A" w:themeColor="accent6" w:themeShade="BF"/>
          <w:sz w:val="40"/>
          <w:szCs w:val="40"/>
        </w:rPr>
        <w:t xml:space="preserve">МЕРЫ БЕЗОПАСНОСТИ В БЫТУ ДЛЯ </w:t>
      </w:r>
      <w:proofErr w:type="gramStart"/>
      <w:r w:rsidRPr="00AC79A2">
        <w:rPr>
          <w:b/>
          <w:color w:val="E36C0A" w:themeColor="accent6" w:themeShade="BF"/>
          <w:sz w:val="40"/>
          <w:szCs w:val="40"/>
        </w:rPr>
        <w:t>ОБУЧАЮЩИХСЯ</w:t>
      </w:r>
      <w:proofErr w:type="gramEnd"/>
      <w:r w:rsidRPr="00AC79A2">
        <w:rPr>
          <w:b/>
          <w:color w:val="E36C0A" w:themeColor="accent6" w:themeShade="BF"/>
          <w:sz w:val="40"/>
          <w:szCs w:val="40"/>
        </w:rPr>
        <w:t>.</w:t>
      </w:r>
    </w:p>
    <w:p w:rsidR="00AC79A2" w:rsidRPr="00AC79A2" w:rsidRDefault="00AC79A2" w:rsidP="00AC79A2">
      <w:pPr>
        <w:spacing w:after="0" w:line="240" w:lineRule="auto"/>
        <w:ind w:firstLine="709"/>
        <w:jc w:val="both"/>
        <w:rPr>
          <w:rFonts w:ascii="Times New Roman" w:hAnsi="Times New Roman"/>
          <w:b/>
          <w:i/>
          <w:sz w:val="32"/>
          <w:szCs w:val="32"/>
        </w:rPr>
      </w:pPr>
      <w:r w:rsidRPr="00AC79A2">
        <w:rPr>
          <w:rFonts w:ascii="Times New Roman" w:hAnsi="Times New Roman"/>
          <w:b/>
          <w:i/>
          <w:sz w:val="32"/>
          <w:szCs w:val="32"/>
        </w:rPr>
        <w:t xml:space="preserve">В целях снижения вероятности попадания в ситуации, связанные с угрозами жизни, здоровью и имуществу, следует знать и по возможности соблюдать некоторые правила поведения и меры безопасности в различных жизненных обстоятельствах. </w:t>
      </w:r>
    </w:p>
    <w:p w:rsidR="00AC79A2" w:rsidRPr="00AC79A2" w:rsidRDefault="00AC79A2" w:rsidP="00AC79A2">
      <w:pPr>
        <w:spacing w:after="0" w:line="240" w:lineRule="auto"/>
        <w:ind w:firstLine="709"/>
        <w:rPr>
          <w:rFonts w:ascii="Times New Roman" w:hAnsi="Times New Roman"/>
          <w:b/>
          <w:i/>
          <w:sz w:val="28"/>
          <w:szCs w:val="28"/>
        </w:rPr>
      </w:pP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открывайте дверь никому, не </w:t>
      </w:r>
      <w:proofErr w:type="gramStart"/>
      <w:r w:rsidRPr="00AC79A2">
        <w:rPr>
          <w:rFonts w:ascii="Times New Roman" w:hAnsi="Times New Roman"/>
          <w:b/>
          <w:i/>
          <w:sz w:val="28"/>
          <w:szCs w:val="28"/>
        </w:rPr>
        <w:t>посмотрев в глазок и не снимайте</w:t>
      </w:r>
      <w:proofErr w:type="gramEnd"/>
      <w:r w:rsidRPr="00AC79A2">
        <w:rPr>
          <w:rFonts w:ascii="Times New Roman" w:hAnsi="Times New Roman"/>
          <w:b/>
          <w:i/>
          <w:sz w:val="28"/>
          <w:szCs w:val="28"/>
        </w:rPr>
        <w:t xml:space="preserve"> цепочку. Запомните, что ни один сотрудник полиции, работник медицины, пожарной охраны, коммунальных предприятий и т.п. не будет требовать у ребенка открыть двери при отсутствии взрослых. Запоминайте таких посетителей и сообщайте о подобных визитах родителям. При настойчивых попытках попасть в квартиру, вскрыть двери, в спорных ситуациях незамедлительно сообщайте родителям и по телефонам экстренного вызова. При отсутствии телефона или его отключении попытайтесь привлечь внимание окружающих: позвать на помощь из окна, стучать по трубам отопления или водопровода, выбросить в окно заметные предметы и т.п.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Перед входом проверяйте входную дверь и окна на наличие дефектов в их конструкции, не входите при открытой двери или окнах. Звоните родителям, по телефонам служб экстренного вызова с сотового телефона выйдя из подъезда либо от знакомых соседей.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Перед выходом из квартиры обязательно посмотрите в дверной глазок и прислушайтесь. Не выходите в случае наличия на лестничных пролетах и межэтажных площадках посторонних лиц.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Всегда закрывайте входную дверь на ключ, даже если выходите на несколько минут.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Уходя из квартиры не оставляйте открытыми окна и балконы, закрывайте их на задвижки.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Когда уходите из дома, выключайте либо приглушайте телефон, находящийся у входной двери (можно накрыть его чем-нибудь, включить радио и т.п.).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вы уходите из дома в вечернее время, оставьте зажженным свет в одной из комнат и включите радио, создавая видимость присутствия.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Всегда контролируйте наличие ключей от квартиры.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Не оставляйте в дверях записок - это привлекает вни</w:t>
      </w:r>
      <w:r w:rsidRPr="00AC79A2">
        <w:rPr>
          <w:rFonts w:ascii="Times New Roman" w:hAnsi="Times New Roman"/>
          <w:b/>
          <w:i/>
          <w:sz w:val="28"/>
          <w:szCs w:val="28"/>
        </w:rPr>
        <w:softHyphen/>
        <w:t xml:space="preserve">мание посторонних.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потеряли ключи, не бойтесь сразу сказать об этом родителям.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Знайте и имейте на видном месте номера телефонов ближайшего отделения полиции, участкового инспектора, соседей, а также тех, кто может прийти к вам на помощь.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Старайтесь не входить в неосвещенный подъезд, приготовьтесь к защите от возможного нападения.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входите в лифт с подозрительными и незнакомыми лицами, а если попутчик уже вошел в лифт, контролируйте его поведение, повернувшись к нему лицом.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Подходя к квартире, держите ключи наготове, чтобы войти без промедления.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lastRenderedPageBreak/>
        <w:t xml:space="preserve">Перед открыванием входной двери в квартиру проверьте возможное нахождение посторонних лиц на ближайших лестничных пролетах, за лифтом, других укромных местах.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вас провожают домой, попросите провожающего подождать, пока вы не войдете в квартиру.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 случае появления подозрительных лиц на Вашей лестнице сообщите в полицию. При этом постарайтесь запомнить их внешность, номер автомашины, на которой они подъехали, и другую информацию.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Если Вы обнаружили взлом либо вскрытие входной двери квартиры, кражу вещей, ничего не трогая, немедленно обратитесь в отделение поли</w:t>
      </w:r>
      <w:r w:rsidRPr="00AC79A2">
        <w:rPr>
          <w:rFonts w:ascii="Times New Roman" w:hAnsi="Times New Roman"/>
          <w:b/>
          <w:i/>
          <w:sz w:val="28"/>
          <w:szCs w:val="28"/>
        </w:rPr>
        <w:softHyphen/>
        <w:t xml:space="preserve">ции по месту жительства.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При внезапном отключении в квартире электроэнергии, не следует без предварительной проверки открывать двери и выходить на лестничную площадку даже по требованию соседей либо электриков. Не исключено, что свет отключен с целью </w:t>
      </w:r>
      <w:proofErr w:type="gramStart"/>
      <w:r w:rsidRPr="00AC79A2">
        <w:rPr>
          <w:rFonts w:ascii="Times New Roman" w:hAnsi="Times New Roman"/>
          <w:b/>
          <w:i/>
          <w:sz w:val="28"/>
          <w:szCs w:val="28"/>
        </w:rPr>
        <w:t>выманить</w:t>
      </w:r>
      <w:proofErr w:type="gramEnd"/>
      <w:r w:rsidRPr="00AC79A2">
        <w:rPr>
          <w:rFonts w:ascii="Times New Roman" w:hAnsi="Times New Roman"/>
          <w:b/>
          <w:i/>
          <w:sz w:val="28"/>
          <w:szCs w:val="28"/>
        </w:rPr>
        <w:t xml:space="preserve"> Вас из квартиры.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открывайте дверь, если глазок закрыт с другой стороны, если на площадке никого не видно.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Никогда не выходите из квартиры, чтобы помочь незнакомым людям.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Вы </w:t>
      </w:r>
      <w:proofErr w:type="gramStart"/>
      <w:r w:rsidRPr="00AC79A2">
        <w:rPr>
          <w:rFonts w:ascii="Times New Roman" w:hAnsi="Times New Roman"/>
          <w:b/>
          <w:i/>
          <w:sz w:val="28"/>
          <w:szCs w:val="28"/>
        </w:rPr>
        <w:t>остаетесь</w:t>
      </w:r>
      <w:proofErr w:type="gramEnd"/>
      <w:r w:rsidRPr="00AC79A2">
        <w:rPr>
          <w:rFonts w:ascii="Times New Roman" w:hAnsi="Times New Roman"/>
          <w:b/>
          <w:i/>
          <w:sz w:val="28"/>
          <w:szCs w:val="28"/>
        </w:rPr>
        <w:t xml:space="preserve"> дома одни, то не следует распространяться об этом, при посторонних договариваться о встрече у себя дома. Всегда согласовывайте с родителями, кого вы намерены позвать в гости и в какое время.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При отсутствии взрослых не сообщайте точное время их прибытия, скажите, что они скоро будут, предложите прийти позже, позвонить родителям по телефону (номер не сообщайте), оставить корреспонденцию в почтовом ящике и т.п. Контролируйте реакцию непрошеного гостя на ваши предложения. Если человек нервничает или неоправданно настойчив - это верный признак опасности. Дальнейший разговор с ним ведите стоя у стены, а не у двери, во избежание поражения из огнестрельного оружия. </w:t>
      </w:r>
    </w:p>
    <w:p w:rsid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 случае запланированных доставок различных грузов, корреспонденции, ремонтных работ и т.п. просите родителей не оставлять вас одних, в крайнем случае согласуйте присутствие родственников, соседей или знакомых. </w:t>
      </w:r>
    </w:p>
    <w:p w:rsidR="00AC79A2" w:rsidRPr="00AC79A2" w:rsidRDefault="00AC79A2" w:rsidP="00AC79A2">
      <w:pPr>
        <w:spacing w:after="0" w:line="240" w:lineRule="auto"/>
        <w:ind w:firstLine="709"/>
        <w:jc w:val="both"/>
        <w:rPr>
          <w:rFonts w:ascii="Times New Roman" w:hAnsi="Times New Roman"/>
          <w:b/>
          <w:i/>
          <w:sz w:val="28"/>
          <w:szCs w:val="28"/>
        </w:rPr>
      </w:pPr>
    </w:p>
    <w:p w:rsidR="00AC79A2" w:rsidRPr="00AC79A2" w:rsidRDefault="00AC79A2" w:rsidP="00AC79A2">
      <w:pPr>
        <w:spacing w:line="240" w:lineRule="auto"/>
        <w:ind w:firstLine="709"/>
        <w:jc w:val="both"/>
        <w:rPr>
          <w:rFonts w:ascii="Times New Roman" w:hAnsi="Times New Roman"/>
          <w:b/>
          <w:color w:val="C00000"/>
          <w:sz w:val="32"/>
          <w:szCs w:val="32"/>
          <w:u w:val="single"/>
        </w:rPr>
      </w:pPr>
      <w:r w:rsidRPr="00AC79A2">
        <w:rPr>
          <w:rFonts w:ascii="Times New Roman" w:hAnsi="Times New Roman"/>
          <w:b/>
          <w:color w:val="C00000"/>
          <w:sz w:val="32"/>
          <w:szCs w:val="32"/>
          <w:u w:val="single"/>
        </w:rPr>
        <w:t xml:space="preserve">Меры безопасности при нападении собаки.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Помните, что степень агрессивности собаки зависит не только от породы, но, прежде всего от её воспитания и поведения хозяина.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Учтите, что улыбку животные воспринимают как оскал зубов, пристальный взгляд в глаза как вызов на поединок.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Лучше сделайте так, как поступает собака, признавая своё поражение, - отведите взгляд в сторону, ведите себя спокойно и миролюбиво.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оставайтесь наедине с собакой, какой бы миролюбивой она не казалась. Дети зачастую сами провоцируют агрессию животного.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делайте резких движений, не поднимайте руки над головой, не поворачивайтесь к собаке спиной и не убегайте от неё.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Слегка развернитесь и стойте боком к собаке, наблюдая за ней краем глаза.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Собака охраняет свою территорию: квартиру, территорию дачи, площадку для выгула и т.п. Поэтому даже знакомая собака может проявлять агрессию, когда Вы вторгаетесь на охраняемую территорию.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lastRenderedPageBreak/>
        <w:t xml:space="preserve">Прощаясь с человеком, выгуливающим собаку, не хлопайте его по плечу, не обнимайтесь с ним. Это может быть расценено собакой как нападение.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Виляющий хвост собаки не всегда свидетельствует о её расположении. Только когда хвост расслаблен и собака виляет даже задом, она действительно настроена дружелюбно.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Перед тем как укусить собаки подают упреждающие сигналы: прижимает уши, приседает на задние лапы, рычит, скалит зубы.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Почувствовав, что собака сейчас бросится на Вас, прижмите подбородок к груди, защитив шею, подставьте под пасть собаки сумку, зонт, свёрнутую куртку, обувь.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Попробуйте твёрдым и решительным голосом подать команды: «стоять», «фу», «нельзя», «место», «сидеть», «назад».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Попробуйте отвлечь собаку, бросив в сторону первый, попавшийся под руку предмет, лучше палку или зонт.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Бездомных собак можно отпугнуть, изобразив, что поднимаете с земли камень.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Старайтесь близко не подходить к бездомным собакам, какими бы безобидными они не казались. Такое приближение может спровоцировать у них вспышку агрессии.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При нападении собаки по приказу хозяина: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отвлеките внимание животного на одну руку, спровоцируйте его к броску, а другой рукой нанесите резкий встречный удар в незащищенный рёбрами живот;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 незнакомой обстановке пёс может продемонстрировать неуверенность или пассивность;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собака может быть обескуражена спокойной и неагрессивной стойкой «врага»;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агрессивность собаки, как правило, снижается, если она теряет хозяина из виду и не слышит его;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на собаке ошейник, используйте его для самообороны: встречайте животное спокойно, выбросив в сторону руку и переключив на неё внимание пса. В момент прыжка резко уберите руку, а пролетающую мимо собаку хватайте другой рукой за ошейник и перекручивайте его до тех пор, пока животное, почувствовав удушье, не откажется от борьбы;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ошейника нет, постарайтесь ухватить собаку за шерсть поближе к голове; не позволяйте животному дотянуться зубами до Ваших конечностей, туловища, лица;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иногда, эффективные результаты дает сильный удар по кончику носа животного;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собака Вас всё-таки укусила, проверьте, стоит ли отметка о прививке от бешенства в её ветеринарном паспорте, и в любом случае обратитесь к врачу. Не бойтесь: 40 уколов в живот уже давно не делают. Как правило, ограничиваются анализом крови и введением одной вакцины. </w:t>
      </w:r>
    </w:p>
    <w:p w:rsidR="00AC79A2" w:rsidRPr="00AC79A2" w:rsidRDefault="00AC79A2" w:rsidP="00AC79A2">
      <w:pPr>
        <w:spacing w:line="240" w:lineRule="auto"/>
        <w:ind w:firstLine="709"/>
        <w:jc w:val="both"/>
        <w:rPr>
          <w:rFonts w:ascii="Times New Roman" w:hAnsi="Times New Roman"/>
          <w:b/>
          <w:color w:val="C00000"/>
          <w:sz w:val="32"/>
          <w:szCs w:val="32"/>
          <w:u w:val="single"/>
        </w:rPr>
      </w:pPr>
      <w:r w:rsidRPr="00AC79A2">
        <w:rPr>
          <w:rFonts w:ascii="Times New Roman" w:hAnsi="Times New Roman"/>
          <w:b/>
          <w:color w:val="C00000"/>
          <w:sz w:val="32"/>
          <w:szCs w:val="32"/>
          <w:u w:val="single"/>
        </w:rPr>
        <w:t xml:space="preserve">Правила поведения в толпе </w:t>
      </w:r>
    </w:p>
    <w:p w:rsidR="00AC79A2" w:rsidRPr="00AC79A2" w:rsidRDefault="00AC79A2" w:rsidP="00AC79A2">
      <w:pPr>
        <w:spacing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Избегайте больших скоплений людей.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присоединяйтесь к толпе, как бы ни хотелось посмотреть на происходящие события.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lastRenderedPageBreak/>
        <w:t xml:space="preserve">Если оказались в толпе, позвольте ей нести Вас, но попытайтесь выбраться из неё.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Глубоко вдохните и разведите согнутые в локтях руки чуть в стороны, чтобы грудная клетка не была сдавлена.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Стремитесь оказаться подальше от высоких и крупных людей, людей с громоздкими предметами и большими сумками.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Любыми способами старайтесь удержаться на ногах.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Не держите руки в карманах.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Двигаясь, поднимайте ноги как можно выше, ставьте ногу на полную стопу, не семените, не поднимайтесь на цыпочки.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что-то уронили, ни в коем случае не наклоняйтесь, чтобы поднять.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Если встать не удается, свернитесь клубком, защитите голову предплечьями, а ладонями прикройте затылок.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Легче всего укрыться от толпы в углах зала или вблизи стен, но сложнее оттуда добираться до выхода.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При возникновении паники старайтесь сохранить спокойствие и способность трезво оценивать ситуацию. </w:t>
      </w:r>
    </w:p>
    <w:p w:rsidR="00AC79A2" w:rsidRPr="00AC79A2" w:rsidRDefault="00AC79A2" w:rsidP="00AC79A2">
      <w:pPr>
        <w:spacing w:after="0" w:line="240" w:lineRule="auto"/>
        <w:ind w:firstLine="709"/>
        <w:jc w:val="both"/>
        <w:rPr>
          <w:rFonts w:ascii="Times New Roman" w:hAnsi="Times New Roman"/>
          <w:b/>
          <w:i/>
          <w:sz w:val="28"/>
          <w:szCs w:val="28"/>
        </w:rPr>
      </w:pPr>
      <w:r w:rsidRPr="00AC79A2">
        <w:rPr>
          <w:rFonts w:ascii="Times New Roman" w:hAnsi="Times New Roman"/>
          <w:b/>
          <w:i/>
          <w:sz w:val="28"/>
          <w:szCs w:val="28"/>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AC79A2" w:rsidRPr="00AC79A2" w:rsidRDefault="00AC79A2" w:rsidP="00AC79A2">
      <w:pPr>
        <w:spacing w:after="0" w:line="240" w:lineRule="auto"/>
        <w:rPr>
          <w:rFonts w:ascii="Times New Roman" w:hAnsi="Times New Roman"/>
          <w:b/>
          <w:i/>
        </w:rPr>
      </w:pPr>
    </w:p>
    <w:p w:rsidR="009D76B2" w:rsidRDefault="009D76B2"/>
    <w:sectPr w:rsidR="009D76B2" w:rsidSect="00AC79A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79A2"/>
    <w:rsid w:val="003C4E6F"/>
    <w:rsid w:val="0046778A"/>
    <w:rsid w:val="008770D4"/>
    <w:rsid w:val="009D76B2"/>
    <w:rsid w:val="00AC79A2"/>
    <w:rsid w:val="00B84C83"/>
    <w:rsid w:val="00EA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A47E2"/>
    <w:pPr>
      <w:spacing w:before="30" w:after="30" w:line="312"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458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dc:creator>
  <cp:lastModifiedBy>12</cp:lastModifiedBy>
  <cp:revision>2</cp:revision>
  <dcterms:created xsi:type="dcterms:W3CDTF">2014-03-23T10:28:00Z</dcterms:created>
  <dcterms:modified xsi:type="dcterms:W3CDTF">2014-03-23T10:28:00Z</dcterms:modified>
</cp:coreProperties>
</file>